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128C" w:rsidRDefault="00B14463">
      <w:pPr>
        <w:rPr>
          <w:rStyle w:val="Textoennegrita"/>
          <w:rFonts w:ascii="Arial" w:hAnsi="Arial" w:cs="Arial"/>
          <w:color w:val="000000"/>
          <w:shd w:val="clear" w:color="auto" w:fill="FFFFFF"/>
        </w:rPr>
      </w:pPr>
      <w:r>
        <w:rPr>
          <w:rStyle w:val="Textoennegrita"/>
          <w:rFonts w:ascii="Arial" w:hAnsi="Arial" w:cs="Arial"/>
          <w:color w:val="000000"/>
          <w:shd w:val="clear" w:color="auto" w:fill="FFFFFF"/>
        </w:rPr>
        <w:t>REQUISITOS DE INGRESO</w:t>
      </w:r>
      <w:r w:rsidR="00AB7990">
        <w:rPr>
          <w:rStyle w:val="Textoennegrita"/>
          <w:rFonts w:ascii="Arial" w:hAnsi="Arial" w:cs="Arial"/>
          <w:color w:val="000000"/>
          <w:shd w:val="clear" w:color="auto" w:fill="FFFFFF"/>
        </w:rPr>
        <w:t xml:space="preserve"> (Académicos, legales y administrativos): </w:t>
      </w:r>
    </w:p>
    <w:p w:rsidR="00B14463" w:rsidRDefault="00B14463" w:rsidP="00B14463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  <w:lang w:eastAsia="es-MX"/>
        </w:rPr>
      </w:pPr>
      <w:r w:rsidRPr="00B14463">
        <w:rPr>
          <w:rFonts w:ascii="Arial" w:eastAsia="Times New Roman" w:hAnsi="Arial" w:cs="Arial"/>
          <w:color w:val="000000"/>
          <w:sz w:val="24"/>
          <w:szCs w:val="24"/>
          <w:lang w:eastAsia="es-MX"/>
        </w:rPr>
        <w:t>Certificado de estudios, acta de examen de grado y título</w:t>
      </w:r>
      <w:r w:rsidR="005E3193">
        <w:rPr>
          <w:rFonts w:ascii="Arial" w:eastAsia="Times New Roman" w:hAnsi="Arial" w:cs="Arial"/>
          <w:color w:val="000000"/>
          <w:sz w:val="24"/>
          <w:szCs w:val="24"/>
          <w:lang w:eastAsia="es-MX"/>
        </w:rPr>
        <w:t xml:space="preserve"> y cédula profesional</w:t>
      </w:r>
      <w:r w:rsidRPr="00B14463">
        <w:rPr>
          <w:rFonts w:ascii="Arial" w:eastAsia="Times New Roman" w:hAnsi="Arial" w:cs="Arial"/>
          <w:color w:val="000000"/>
          <w:sz w:val="24"/>
          <w:szCs w:val="24"/>
          <w:lang w:eastAsia="es-MX"/>
        </w:rPr>
        <w:t xml:space="preserve"> de licenciatura en áreas afines a las Ciencias Sociales (el promedio debe ser como mínimo de 8.0). En el caso de las/los aspirantes que provengan de licenciaturas diferentes a las Ciencias Sociales, será valorado su perfil por parte de la Comisión Académica (Original para cotejo y </w:t>
      </w:r>
      <w:r>
        <w:rPr>
          <w:rFonts w:ascii="Arial" w:eastAsia="Times New Roman" w:hAnsi="Arial" w:cs="Arial"/>
          <w:color w:val="000000"/>
          <w:sz w:val="24"/>
          <w:szCs w:val="24"/>
          <w:lang w:eastAsia="es-MX"/>
        </w:rPr>
        <w:t>copia</w:t>
      </w:r>
      <w:r w:rsidRPr="00B14463">
        <w:rPr>
          <w:rFonts w:ascii="Arial" w:eastAsia="Times New Roman" w:hAnsi="Arial" w:cs="Arial"/>
          <w:color w:val="000000"/>
          <w:sz w:val="24"/>
          <w:szCs w:val="24"/>
          <w:lang w:eastAsia="es-MX"/>
        </w:rPr>
        <w:t>).</w:t>
      </w:r>
    </w:p>
    <w:p w:rsidR="00AB7990" w:rsidRDefault="00480D4B" w:rsidP="00B14463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  <w:lang w:eastAsia="es-MX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es-MX"/>
        </w:rPr>
        <w:t>Formato de s</w:t>
      </w:r>
      <w:r w:rsidR="00AB7990" w:rsidRPr="00B14463">
        <w:rPr>
          <w:rFonts w:ascii="Arial" w:eastAsia="Times New Roman" w:hAnsi="Arial" w:cs="Arial"/>
          <w:color w:val="000000"/>
          <w:sz w:val="24"/>
          <w:szCs w:val="24"/>
          <w:lang w:eastAsia="es-MX"/>
        </w:rPr>
        <w:t xml:space="preserve">olicitud de </w:t>
      </w:r>
      <w:r>
        <w:rPr>
          <w:rFonts w:ascii="Arial" w:eastAsia="Times New Roman" w:hAnsi="Arial" w:cs="Arial"/>
          <w:color w:val="000000"/>
          <w:sz w:val="24"/>
          <w:szCs w:val="24"/>
          <w:lang w:eastAsia="es-MX"/>
        </w:rPr>
        <w:t>registro al proceso de selección</w:t>
      </w:r>
      <w:r w:rsidR="00AB7990" w:rsidRPr="00B14463">
        <w:rPr>
          <w:rFonts w:ascii="Arial" w:eastAsia="Times New Roman" w:hAnsi="Arial" w:cs="Arial"/>
          <w:color w:val="000000"/>
          <w:sz w:val="24"/>
          <w:szCs w:val="24"/>
          <w:lang w:eastAsia="es-MX"/>
        </w:rPr>
        <w:t xml:space="preserve"> que podrá descargarse de la página web de la FESC, o en la que se haya publicado la convocatoria (Original y copia</w:t>
      </w:r>
      <w:r w:rsidR="00AB7990">
        <w:rPr>
          <w:rFonts w:ascii="Arial" w:eastAsia="Times New Roman" w:hAnsi="Arial" w:cs="Arial"/>
          <w:color w:val="000000"/>
          <w:sz w:val="24"/>
          <w:szCs w:val="24"/>
          <w:lang w:eastAsia="es-MX"/>
        </w:rPr>
        <w:t>)</w:t>
      </w:r>
    </w:p>
    <w:p w:rsidR="00B14463" w:rsidRPr="00B14463" w:rsidRDefault="00B14463" w:rsidP="00B14463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  <w:lang w:eastAsia="es-MX"/>
        </w:rPr>
      </w:pPr>
      <w:r w:rsidRPr="00B14463">
        <w:rPr>
          <w:rFonts w:ascii="Arial" w:eastAsia="Times New Roman" w:hAnsi="Arial" w:cs="Arial"/>
          <w:color w:val="000000"/>
          <w:sz w:val="24"/>
          <w:szCs w:val="24"/>
          <w:lang w:eastAsia="es-MX"/>
        </w:rPr>
        <w:t>Acta de nacimiento (Original para cotejo y copia).</w:t>
      </w:r>
    </w:p>
    <w:p w:rsidR="00B14463" w:rsidRPr="00B14463" w:rsidRDefault="00B14463" w:rsidP="00B14463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  <w:lang w:eastAsia="es-MX"/>
        </w:rPr>
      </w:pPr>
      <w:r w:rsidRPr="00B14463">
        <w:rPr>
          <w:rFonts w:ascii="Arial" w:eastAsia="Times New Roman" w:hAnsi="Arial" w:cs="Arial"/>
          <w:color w:val="000000"/>
          <w:sz w:val="24"/>
          <w:szCs w:val="24"/>
          <w:lang w:eastAsia="es-MX"/>
        </w:rPr>
        <w:t>Clave Única de Registro de Población (CURP), (</w:t>
      </w:r>
      <w:r w:rsidR="003764F0">
        <w:rPr>
          <w:rFonts w:ascii="Arial" w:eastAsia="Times New Roman" w:hAnsi="Arial" w:cs="Arial"/>
          <w:color w:val="000000"/>
          <w:sz w:val="24"/>
          <w:szCs w:val="24"/>
          <w:lang w:eastAsia="es-MX"/>
        </w:rPr>
        <w:t xml:space="preserve">Dos </w:t>
      </w:r>
      <w:bookmarkStart w:id="0" w:name="_GoBack"/>
      <w:bookmarkEnd w:id="0"/>
      <w:r w:rsidRPr="00B14463">
        <w:rPr>
          <w:rFonts w:ascii="Arial" w:eastAsia="Times New Roman" w:hAnsi="Arial" w:cs="Arial"/>
          <w:color w:val="000000"/>
          <w:sz w:val="24"/>
          <w:szCs w:val="24"/>
          <w:lang w:eastAsia="es-MX"/>
        </w:rPr>
        <w:t>copias fotostáticas).</w:t>
      </w:r>
    </w:p>
    <w:p w:rsidR="00AB7990" w:rsidRDefault="00AB7990" w:rsidP="00AB7990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  <w:lang w:eastAsia="es-MX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es-MX"/>
        </w:rPr>
        <w:t xml:space="preserve">Identificación oficial (INE o pasaporte).  </w:t>
      </w:r>
    </w:p>
    <w:p w:rsidR="00AB7990" w:rsidRDefault="00AB7990" w:rsidP="00B14463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  <w:lang w:eastAsia="es-MX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es-MX"/>
        </w:rPr>
        <w:t>Curriculum vitae con documentos probatorios</w:t>
      </w:r>
      <w:r w:rsidRPr="00B14463">
        <w:rPr>
          <w:rFonts w:ascii="Arial" w:eastAsia="Times New Roman" w:hAnsi="Arial" w:cs="Arial"/>
          <w:color w:val="000000"/>
          <w:sz w:val="24"/>
          <w:szCs w:val="24"/>
          <w:lang w:eastAsia="es-MX"/>
        </w:rPr>
        <w:t xml:space="preserve"> </w:t>
      </w:r>
    </w:p>
    <w:p w:rsidR="00AB7990" w:rsidRDefault="00B14463" w:rsidP="00B14463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  <w:lang w:eastAsia="es-MX"/>
        </w:rPr>
      </w:pPr>
      <w:r w:rsidRPr="00B14463">
        <w:rPr>
          <w:rFonts w:ascii="Arial" w:eastAsia="Times New Roman" w:hAnsi="Arial" w:cs="Arial"/>
          <w:color w:val="000000"/>
          <w:sz w:val="24"/>
          <w:szCs w:val="24"/>
          <w:lang w:eastAsia="es-MX"/>
        </w:rPr>
        <w:t xml:space="preserve">Carta de exposición de motivos para cursar la maestría (Original y </w:t>
      </w:r>
      <w:r w:rsidR="003764F0">
        <w:rPr>
          <w:rFonts w:ascii="Arial" w:eastAsia="Times New Roman" w:hAnsi="Arial" w:cs="Arial"/>
          <w:color w:val="000000"/>
          <w:sz w:val="24"/>
          <w:szCs w:val="24"/>
          <w:lang w:eastAsia="es-MX"/>
        </w:rPr>
        <w:t>copia</w:t>
      </w:r>
      <w:r w:rsidRPr="00B14463">
        <w:rPr>
          <w:rFonts w:ascii="Arial" w:eastAsia="Times New Roman" w:hAnsi="Arial" w:cs="Arial"/>
          <w:color w:val="000000"/>
          <w:sz w:val="24"/>
          <w:szCs w:val="24"/>
          <w:lang w:eastAsia="es-MX"/>
        </w:rPr>
        <w:t>). </w:t>
      </w:r>
    </w:p>
    <w:p w:rsidR="00B14463" w:rsidRPr="00B14463" w:rsidRDefault="00AB7990" w:rsidP="00B14463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  <w:lang w:eastAsia="es-MX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es-MX"/>
        </w:rPr>
        <w:t>D</w:t>
      </w:r>
      <w:r w:rsidR="00B14463" w:rsidRPr="00B14463">
        <w:rPr>
          <w:rFonts w:ascii="Arial" w:eastAsia="Times New Roman" w:hAnsi="Arial" w:cs="Arial"/>
          <w:color w:val="000000"/>
          <w:sz w:val="24"/>
          <w:szCs w:val="24"/>
          <w:lang w:eastAsia="es-MX"/>
        </w:rPr>
        <w:t>os cartas de recomendación emitidas por dos catedráticas/os reconocidas/os académicamente (original).</w:t>
      </w:r>
    </w:p>
    <w:p w:rsidR="00AB7990" w:rsidRDefault="00AB7990" w:rsidP="00AB7990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  <w:lang w:eastAsia="es-MX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es-MX"/>
        </w:rPr>
        <w:t xml:space="preserve">Carta de legitimidad de documentos firmada por el/la aspirante (Original y copia) </w:t>
      </w:r>
    </w:p>
    <w:p w:rsidR="00B14463" w:rsidRPr="00B14463" w:rsidRDefault="00B14463" w:rsidP="00B14463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  <w:lang w:eastAsia="es-MX"/>
        </w:rPr>
      </w:pPr>
      <w:r w:rsidRPr="00B14463">
        <w:rPr>
          <w:rFonts w:ascii="Arial" w:eastAsia="Times New Roman" w:hAnsi="Arial" w:cs="Arial"/>
          <w:color w:val="000000"/>
          <w:sz w:val="24"/>
          <w:szCs w:val="24"/>
          <w:lang w:eastAsia="es-MX"/>
        </w:rPr>
        <w:t>Carta compromiso de dedicación de tiempo completo al programa (Original y copia). </w:t>
      </w:r>
      <w:hyperlink r:id="rId7" w:history="1">
        <w:r w:rsidRPr="00B14463">
          <w:rPr>
            <w:rFonts w:ascii="Arial" w:eastAsia="Times New Roman" w:hAnsi="Arial" w:cs="Arial"/>
            <w:color w:val="022859"/>
            <w:sz w:val="24"/>
            <w:szCs w:val="24"/>
            <w:lang w:eastAsia="es-MX"/>
          </w:rPr>
          <w:t>(Descargar carta aquí)</w:t>
        </w:r>
      </w:hyperlink>
    </w:p>
    <w:p w:rsidR="00B14463" w:rsidRPr="00B14463" w:rsidRDefault="00B14463" w:rsidP="00B14463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  <w:lang w:eastAsia="es-MX"/>
        </w:rPr>
      </w:pPr>
      <w:r w:rsidRPr="00B14463">
        <w:rPr>
          <w:rFonts w:ascii="Arial" w:eastAsia="Times New Roman" w:hAnsi="Arial" w:cs="Arial"/>
          <w:color w:val="000000"/>
          <w:sz w:val="24"/>
          <w:szCs w:val="24"/>
          <w:lang w:eastAsia="es-MX"/>
        </w:rPr>
        <w:t>Comprobante de depósito por derechos a participar en el proceso de selección</w:t>
      </w:r>
      <w:r w:rsidR="003764F0">
        <w:rPr>
          <w:rFonts w:ascii="Arial" w:eastAsia="Times New Roman" w:hAnsi="Arial" w:cs="Arial"/>
          <w:color w:val="000000"/>
          <w:sz w:val="24"/>
          <w:szCs w:val="24"/>
          <w:lang w:eastAsia="es-MX"/>
        </w:rPr>
        <w:t xml:space="preserve"> por la </w:t>
      </w:r>
      <w:r w:rsidR="003764F0" w:rsidRPr="003764F0">
        <w:rPr>
          <w:rFonts w:ascii="Arial" w:eastAsia="Times New Roman" w:hAnsi="Arial" w:cs="Arial"/>
          <w:color w:val="000000"/>
          <w:sz w:val="24"/>
          <w:szCs w:val="24"/>
          <w:highlight w:val="yellow"/>
          <w:lang w:eastAsia="es-MX"/>
        </w:rPr>
        <w:t>cantidad de 3,000.00</w:t>
      </w:r>
      <w:r w:rsidR="003764F0">
        <w:rPr>
          <w:rFonts w:ascii="Arial" w:eastAsia="Times New Roman" w:hAnsi="Arial" w:cs="Arial"/>
          <w:color w:val="000000"/>
          <w:sz w:val="24"/>
          <w:szCs w:val="24"/>
          <w:lang w:eastAsia="es-MX"/>
        </w:rPr>
        <w:t xml:space="preserve"> </w:t>
      </w:r>
      <w:r w:rsidRPr="00B14463">
        <w:rPr>
          <w:rFonts w:ascii="Arial" w:eastAsia="Times New Roman" w:hAnsi="Arial" w:cs="Arial"/>
          <w:color w:val="000000"/>
          <w:sz w:val="24"/>
          <w:szCs w:val="24"/>
          <w:lang w:eastAsia="es-MX"/>
        </w:rPr>
        <w:t>(Original y copia).</w:t>
      </w:r>
    </w:p>
    <w:p w:rsidR="00B14463" w:rsidRDefault="00B14463" w:rsidP="00B14463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  <w:lang w:eastAsia="es-MX"/>
        </w:rPr>
      </w:pPr>
      <w:r w:rsidRPr="00B14463">
        <w:rPr>
          <w:rFonts w:ascii="Arial" w:eastAsia="Times New Roman" w:hAnsi="Arial" w:cs="Arial"/>
          <w:color w:val="000000"/>
          <w:sz w:val="24"/>
          <w:szCs w:val="24"/>
          <w:lang w:eastAsia="es-MX"/>
        </w:rPr>
        <w:t>Documento que acredite el nivel de dominio o comprensión del idioma inglés. El documento será expedido por instituciones públicas o particulares que cuenten con alguna certificación de la enseñanza de lenguas extranjeras por organismos internacionales o avalada por autoridades federales o estatales competentes</w:t>
      </w:r>
      <w:r>
        <w:rPr>
          <w:rFonts w:ascii="Arial" w:eastAsia="Times New Roman" w:hAnsi="Arial" w:cs="Arial"/>
          <w:color w:val="000000"/>
          <w:sz w:val="24"/>
          <w:szCs w:val="24"/>
          <w:lang w:eastAsia="es-MX"/>
        </w:rPr>
        <w:t xml:space="preserve">. El documento </w:t>
      </w:r>
      <w:r>
        <w:rPr>
          <w:rFonts w:ascii="Arial" w:hAnsi="Arial" w:cs="Arial"/>
          <w:color w:val="000000"/>
          <w:shd w:val="clear" w:color="auto" w:fill="FFFFFF"/>
        </w:rPr>
        <w:t>deberá tener máximo una vigencia de hasta dos años de antigüedad/d contados a partir de la fecha de su expedición.</w:t>
      </w:r>
      <w:r w:rsidRPr="00B14463">
        <w:rPr>
          <w:rFonts w:ascii="Arial" w:eastAsia="Times New Roman" w:hAnsi="Arial" w:cs="Arial"/>
          <w:color w:val="000000"/>
          <w:sz w:val="24"/>
          <w:szCs w:val="24"/>
          <w:lang w:eastAsia="es-MX"/>
        </w:rPr>
        <w:t xml:space="preserve"> (Original y copia).</w:t>
      </w:r>
    </w:p>
    <w:p w:rsidR="00B14463" w:rsidRPr="00B14463" w:rsidRDefault="00B14463" w:rsidP="00B14463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  <w:lang w:eastAsia="es-MX"/>
        </w:rPr>
      </w:pPr>
      <w:r w:rsidRPr="00B14463">
        <w:rPr>
          <w:rFonts w:ascii="Arial" w:eastAsia="Times New Roman" w:hAnsi="Arial" w:cs="Arial"/>
          <w:color w:val="000000"/>
          <w:sz w:val="24"/>
          <w:szCs w:val="24"/>
          <w:lang w:eastAsia="es-MX"/>
        </w:rPr>
        <w:t>Las/los aspirantes extranjeros cuya lengua materna no sea el español, deberán presentar un documento que acredite el dominio del idioma español.</w:t>
      </w:r>
    </w:p>
    <w:p w:rsidR="00B14463" w:rsidRDefault="00B14463" w:rsidP="00B14463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  <w:lang w:eastAsia="es-MX"/>
        </w:rPr>
      </w:pPr>
      <w:r w:rsidRPr="00B14463">
        <w:rPr>
          <w:rFonts w:ascii="Arial" w:eastAsia="Times New Roman" w:hAnsi="Arial" w:cs="Arial"/>
          <w:color w:val="000000"/>
          <w:sz w:val="24"/>
          <w:szCs w:val="24"/>
          <w:lang w:eastAsia="es-MX"/>
        </w:rPr>
        <w:t>Las/los aspirantes extranjeros deberán presentar: a) forma migratoria FM-3, b) acta de nacimiento y documentación académica legalizada y apostillada, y c) en caso de que su lengua materna sea diferente al español, deberá acreditar el dominio de éste. </w:t>
      </w:r>
    </w:p>
    <w:p w:rsidR="00B14463" w:rsidRPr="00AB7990" w:rsidRDefault="00AB7990" w:rsidP="00AB7990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  <w:lang w:eastAsia="es-MX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es-MX"/>
        </w:rPr>
        <w:t>A</w:t>
      </w:r>
      <w:r w:rsidR="00720EAD" w:rsidRPr="00AB7990">
        <w:rPr>
          <w:rFonts w:ascii="Arial" w:eastAsia="Times New Roman" w:hAnsi="Arial" w:cs="Arial"/>
          <w:color w:val="000000"/>
          <w:sz w:val="24"/>
          <w:szCs w:val="24"/>
          <w:lang w:eastAsia="es-MX"/>
        </w:rPr>
        <w:t>nteproyecto</w:t>
      </w:r>
      <w:r w:rsidR="00B14463" w:rsidRPr="00AB7990">
        <w:rPr>
          <w:rFonts w:ascii="Arial" w:eastAsia="Times New Roman" w:hAnsi="Arial" w:cs="Arial"/>
          <w:color w:val="000000"/>
          <w:sz w:val="24"/>
          <w:szCs w:val="24"/>
          <w:lang w:eastAsia="es-MX"/>
        </w:rPr>
        <w:t xml:space="preserve"> de investigación </w:t>
      </w:r>
      <w:r w:rsidR="00720EAD" w:rsidRPr="00AB7990">
        <w:rPr>
          <w:rFonts w:ascii="Arial" w:eastAsia="Times New Roman" w:hAnsi="Arial" w:cs="Arial"/>
          <w:color w:val="000000"/>
          <w:sz w:val="24"/>
          <w:szCs w:val="24"/>
          <w:lang w:eastAsia="es-MX"/>
        </w:rPr>
        <w:t xml:space="preserve">(ver guía </w:t>
      </w:r>
      <w:r>
        <w:rPr>
          <w:rFonts w:ascii="Arial" w:eastAsia="Times New Roman" w:hAnsi="Arial" w:cs="Arial"/>
          <w:color w:val="000000"/>
          <w:sz w:val="24"/>
          <w:szCs w:val="24"/>
          <w:lang w:eastAsia="es-MX"/>
        </w:rPr>
        <w:t>para la elaborar anteproyecto</w:t>
      </w:r>
      <w:r w:rsidR="00720EAD" w:rsidRPr="00AB7990">
        <w:rPr>
          <w:rFonts w:ascii="Arial" w:eastAsia="Times New Roman" w:hAnsi="Arial" w:cs="Arial"/>
          <w:color w:val="000000"/>
          <w:sz w:val="24"/>
          <w:szCs w:val="24"/>
          <w:lang w:eastAsia="es-MX"/>
        </w:rPr>
        <w:t xml:space="preserve">) </w:t>
      </w:r>
    </w:p>
    <w:p w:rsidR="00B14463" w:rsidRDefault="00473D66" w:rsidP="00B1446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  <w:lang w:eastAsia="es-MX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es-MX"/>
        </w:rPr>
        <w:t>E</w:t>
      </w:r>
      <w:r w:rsidR="003764F0">
        <w:rPr>
          <w:rFonts w:ascii="Arial" w:eastAsia="Times New Roman" w:hAnsi="Arial" w:cs="Arial"/>
          <w:color w:val="000000"/>
          <w:sz w:val="24"/>
          <w:szCs w:val="24"/>
          <w:lang w:eastAsia="es-MX"/>
        </w:rPr>
        <w:t>ntregar la documentación física en las instalaciones de la FESC, edificio B, tercer nivel y e</w:t>
      </w:r>
      <w:r>
        <w:rPr>
          <w:rFonts w:ascii="Arial" w:eastAsia="Times New Roman" w:hAnsi="Arial" w:cs="Arial"/>
          <w:color w:val="000000"/>
          <w:sz w:val="24"/>
          <w:szCs w:val="24"/>
          <w:lang w:eastAsia="es-MX"/>
        </w:rPr>
        <w:t xml:space="preserve">nviar al correo del programa </w:t>
      </w:r>
      <w:hyperlink r:id="rId8" w:history="1">
        <w:r w:rsidRPr="00613611">
          <w:rPr>
            <w:rStyle w:val="Hipervnculo"/>
            <w:rFonts w:ascii="Arial" w:eastAsia="Times New Roman" w:hAnsi="Arial" w:cs="Arial"/>
            <w:sz w:val="24"/>
            <w:szCs w:val="24"/>
            <w:lang w:eastAsia="es-MX"/>
          </w:rPr>
          <w:t>fesc.maestria@uaem.mx</w:t>
        </w:r>
      </w:hyperlink>
      <w:r>
        <w:rPr>
          <w:rFonts w:ascii="Arial" w:eastAsia="Times New Roman" w:hAnsi="Arial" w:cs="Arial"/>
          <w:color w:val="000000"/>
          <w:sz w:val="24"/>
          <w:szCs w:val="24"/>
          <w:lang w:eastAsia="es-MX"/>
        </w:rPr>
        <w:t xml:space="preserve"> los documentos escaneados de los originales, en formato pdf, con alta resolución</w:t>
      </w:r>
      <w:r w:rsidR="00720EAD">
        <w:rPr>
          <w:rFonts w:ascii="Arial" w:eastAsia="Times New Roman" w:hAnsi="Arial" w:cs="Arial"/>
          <w:color w:val="000000"/>
          <w:sz w:val="24"/>
          <w:szCs w:val="24"/>
          <w:lang w:eastAsia="es-MX"/>
        </w:rPr>
        <w:t xml:space="preserve"> (no fotografía)</w:t>
      </w:r>
      <w:r>
        <w:rPr>
          <w:rFonts w:ascii="Arial" w:eastAsia="Times New Roman" w:hAnsi="Arial" w:cs="Arial"/>
          <w:color w:val="000000"/>
          <w:sz w:val="24"/>
          <w:szCs w:val="24"/>
          <w:lang w:eastAsia="es-MX"/>
        </w:rPr>
        <w:t xml:space="preserve">. </w:t>
      </w:r>
    </w:p>
    <w:p w:rsidR="00473D66" w:rsidRDefault="00473D66" w:rsidP="00B1446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  <w:lang w:eastAsia="es-MX"/>
        </w:rPr>
      </w:pPr>
    </w:p>
    <w:p w:rsidR="00AB7990" w:rsidRDefault="00AB7990" w:rsidP="00B1446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  <w:lang w:eastAsia="es-MX"/>
        </w:rPr>
      </w:pPr>
    </w:p>
    <w:p w:rsidR="00AB7990" w:rsidRPr="00AB7990" w:rsidRDefault="00AB7990" w:rsidP="00AB7990">
      <w:pPr>
        <w:shd w:val="clear" w:color="auto" w:fill="FFFFFF"/>
        <w:spacing w:before="100" w:beforeAutospacing="1" w:after="100" w:afterAutospacing="1" w:line="240" w:lineRule="auto"/>
        <w:rPr>
          <w:rStyle w:val="Textoennegrita"/>
          <w:rFonts w:ascii="Arial" w:hAnsi="Arial" w:cs="Arial"/>
          <w:color w:val="000000"/>
          <w:shd w:val="clear" w:color="auto" w:fill="FFFFFF"/>
        </w:rPr>
      </w:pPr>
      <w:r w:rsidRPr="00AB7990">
        <w:rPr>
          <w:rStyle w:val="Textoennegrita"/>
          <w:rFonts w:ascii="Arial" w:hAnsi="Arial" w:cs="Arial"/>
          <w:color w:val="000000"/>
          <w:shd w:val="clear" w:color="auto" w:fill="FFFFFF"/>
        </w:rPr>
        <w:t xml:space="preserve">FECHA DEL PROCESO </w:t>
      </w:r>
      <w:r w:rsidR="0039762A">
        <w:rPr>
          <w:rStyle w:val="Textoennegrita"/>
          <w:rFonts w:ascii="Arial" w:hAnsi="Arial" w:cs="Arial"/>
          <w:color w:val="000000"/>
          <w:shd w:val="clear" w:color="auto" w:fill="FFFFFF"/>
        </w:rPr>
        <w:t>2024</w:t>
      </w:r>
    </w:p>
    <w:tbl>
      <w:tblPr>
        <w:tblStyle w:val="Tabladecuadrcula4-nfasis4"/>
        <w:tblW w:w="9493" w:type="dxa"/>
        <w:tblLook w:val="04A0" w:firstRow="1" w:lastRow="0" w:firstColumn="1" w:lastColumn="0" w:noHBand="0" w:noVBand="1"/>
      </w:tblPr>
      <w:tblGrid>
        <w:gridCol w:w="5098"/>
        <w:gridCol w:w="4395"/>
      </w:tblGrid>
      <w:tr w:rsidR="00AB7990" w:rsidRPr="007330C6" w:rsidTr="0039762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98" w:type="dxa"/>
          </w:tcPr>
          <w:p w:rsidR="00AB7990" w:rsidRPr="007330C6" w:rsidRDefault="00AB7990" w:rsidP="00E5026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ACTIVIDAD</w:t>
            </w:r>
          </w:p>
        </w:tc>
        <w:tc>
          <w:tcPr>
            <w:tcW w:w="4395" w:type="dxa"/>
          </w:tcPr>
          <w:p w:rsidR="00AB7990" w:rsidRPr="007330C6" w:rsidRDefault="00AB7990" w:rsidP="00E5026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FECHA</w:t>
            </w:r>
          </w:p>
        </w:tc>
      </w:tr>
      <w:tr w:rsidR="00AB7990" w:rsidRPr="007330C6" w:rsidTr="0039762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98" w:type="dxa"/>
          </w:tcPr>
          <w:p w:rsidR="00AB7990" w:rsidRPr="007330C6" w:rsidRDefault="00AB7990" w:rsidP="00E50262">
            <w:pPr>
              <w:rPr>
                <w:rFonts w:ascii="Arial" w:hAnsi="Arial" w:cs="Arial"/>
                <w:b w:val="0"/>
              </w:rPr>
            </w:pPr>
            <w:r w:rsidRPr="007330C6">
              <w:rPr>
                <w:rFonts w:ascii="Arial" w:hAnsi="Arial" w:cs="Arial"/>
                <w:b w:val="0"/>
              </w:rPr>
              <w:t xml:space="preserve">Publicación de convocatoria </w:t>
            </w:r>
          </w:p>
        </w:tc>
        <w:tc>
          <w:tcPr>
            <w:tcW w:w="4395" w:type="dxa"/>
          </w:tcPr>
          <w:p w:rsidR="00AB7990" w:rsidRPr="007330C6" w:rsidRDefault="00CF2A14" w:rsidP="00E502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  <w:r w:rsidR="00A6648E">
              <w:rPr>
                <w:rFonts w:ascii="Arial" w:hAnsi="Arial" w:cs="Arial"/>
              </w:rPr>
              <w:t xml:space="preserve"> de abril 2024</w:t>
            </w:r>
          </w:p>
        </w:tc>
      </w:tr>
      <w:tr w:rsidR="00AB7990" w:rsidRPr="007330C6" w:rsidTr="0039762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98" w:type="dxa"/>
          </w:tcPr>
          <w:p w:rsidR="00AB7990" w:rsidRPr="007330C6" w:rsidRDefault="00AB7990" w:rsidP="00A6648E">
            <w:pPr>
              <w:rPr>
                <w:rFonts w:ascii="Arial" w:hAnsi="Arial" w:cs="Arial"/>
                <w:b w:val="0"/>
              </w:rPr>
            </w:pPr>
            <w:r>
              <w:rPr>
                <w:rFonts w:ascii="Arial" w:hAnsi="Arial" w:cs="Arial"/>
                <w:b w:val="0"/>
              </w:rPr>
              <w:t>R</w:t>
            </w:r>
            <w:r w:rsidRPr="007330C6">
              <w:rPr>
                <w:rFonts w:ascii="Arial" w:hAnsi="Arial" w:cs="Arial"/>
                <w:b w:val="0"/>
              </w:rPr>
              <w:t>ecepción de documentos</w:t>
            </w:r>
            <w:r>
              <w:rPr>
                <w:rFonts w:ascii="Arial" w:hAnsi="Arial" w:cs="Arial"/>
                <w:b w:val="0"/>
              </w:rPr>
              <w:t xml:space="preserve"> </w:t>
            </w:r>
            <w:r w:rsidR="00CF2A14">
              <w:rPr>
                <w:rFonts w:ascii="Arial" w:hAnsi="Arial" w:cs="Arial"/>
                <w:b w:val="0"/>
              </w:rPr>
              <w:t>(aspirantes nacionales y extranjeros)</w:t>
            </w:r>
          </w:p>
        </w:tc>
        <w:tc>
          <w:tcPr>
            <w:tcW w:w="4395" w:type="dxa"/>
          </w:tcPr>
          <w:p w:rsidR="00AB7990" w:rsidRPr="007330C6" w:rsidRDefault="00A6648E" w:rsidP="00E502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 de abril al 30 de agosto 2024</w:t>
            </w:r>
          </w:p>
        </w:tc>
      </w:tr>
      <w:tr w:rsidR="00AB7990" w:rsidRPr="007330C6" w:rsidTr="0039762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98" w:type="dxa"/>
          </w:tcPr>
          <w:p w:rsidR="00AB7990" w:rsidRPr="007330C6" w:rsidRDefault="00AB7990" w:rsidP="00AB7990">
            <w:pPr>
              <w:rPr>
                <w:rFonts w:ascii="Arial" w:hAnsi="Arial" w:cs="Arial"/>
                <w:b w:val="0"/>
              </w:rPr>
            </w:pPr>
            <w:r w:rsidRPr="007330C6">
              <w:rPr>
                <w:rFonts w:ascii="Arial" w:hAnsi="Arial" w:cs="Arial"/>
                <w:b w:val="0"/>
              </w:rPr>
              <w:t xml:space="preserve">Registro en línea para Exani III </w:t>
            </w:r>
          </w:p>
        </w:tc>
        <w:tc>
          <w:tcPr>
            <w:tcW w:w="4395" w:type="dxa"/>
          </w:tcPr>
          <w:p w:rsidR="00AB7990" w:rsidRPr="007330C6" w:rsidRDefault="0039762A" w:rsidP="00E502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 de agosto al 05 de septiembre 2024</w:t>
            </w:r>
          </w:p>
        </w:tc>
      </w:tr>
      <w:tr w:rsidR="00AB7990" w:rsidRPr="007330C6" w:rsidTr="0039762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98" w:type="dxa"/>
          </w:tcPr>
          <w:p w:rsidR="00AB7990" w:rsidRPr="007330C6" w:rsidRDefault="00AB7990" w:rsidP="00E50262">
            <w:pPr>
              <w:rPr>
                <w:rFonts w:ascii="Arial" w:hAnsi="Arial" w:cs="Arial"/>
                <w:b w:val="0"/>
              </w:rPr>
            </w:pPr>
            <w:r w:rsidRPr="007330C6">
              <w:rPr>
                <w:rFonts w:ascii="Arial" w:hAnsi="Arial" w:cs="Arial"/>
                <w:b w:val="0"/>
              </w:rPr>
              <w:t xml:space="preserve">Aplicación de Exani III </w:t>
            </w:r>
            <w:r w:rsidR="00CF2A14">
              <w:rPr>
                <w:rFonts w:ascii="Arial" w:hAnsi="Arial" w:cs="Arial"/>
                <w:b w:val="0"/>
              </w:rPr>
              <w:t>desde casa*</w:t>
            </w:r>
          </w:p>
        </w:tc>
        <w:tc>
          <w:tcPr>
            <w:tcW w:w="4395" w:type="dxa"/>
          </w:tcPr>
          <w:p w:rsidR="00AB7990" w:rsidRPr="007330C6" w:rsidRDefault="0039762A" w:rsidP="00E502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 de septiembre 2024</w:t>
            </w:r>
          </w:p>
        </w:tc>
      </w:tr>
      <w:tr w:rsidR="00AB7990" w:rsidRPr="007330C6" w:rsidTr="0039762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98" w:type="dxa"/>
          </w:tcPr>
          <w:p w:rsidR="00AB7990" w:rsidRPr="007330C6" w:rsidRDefault="00AB7990" w:rsidP="00BF42D6">
            <w:pPr>
              <w:rPr>
                <w:rFonts w:ascii="Arial" w:hAnsi="Arial" w:cs="Arial"/>
                <w:b w:val="0"/>
              </w:rPr>
            </w:pPr>
            <w:r w:rsidRPr="00BF42D6">
              <w:rPr>
                <w:rFonts w:ascii="Arial" w:hAnsi="Arial" w:cs="Arial"/>
                <w:b w:val="0"/>
              </w:rPr>
              <w:t>Examen de desarrollo de tema</w:t>
            </w:r>
            <w:r w:rsidRPr="007330C6">
              <w:rPr>
                <w:rFonts w:ascii="Arial" w:hAnsi="Arial" w:cs="Arial"/>
                <w:b w:val="0"/>
              </w:rPr>
              <w:t xml:space="preserve"> </w:t>
            </w:r>
            <w:r w:rsidR="00CF2A14">
              <w:rPr>
                <w:rFonts w:ascii="Arial" w:hAnsi="Arial" w:cs="Arial"/>
                <w:b w:val="0"/>
              </w:rPr>
              <w:t xml:space="preserve">en línea </w:t>
            </w:r>
          </w:p>
        </w:tc>
        <w:tc>
          <w:tcPr>
            <w:tcW w:w="4395" w:type="dxa"/>
          </w:tcPr>
          <w:p w:rsidR="00AB7990" w:rsidRPr="007330C6" w:rsidRDefault="0039762A" w:rsidP="00E502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04 de octubre 2024</w:t>
            </w:r>
          </w:p>
        </w:tc>
      </w:tr>
      <w:tr w:rsidR="00AB7990" w:rsidRPr="007330C6" w:rsidTr="0039762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98" w:type="dxa"/>
          </w:tcPr>
          <w:p w:rsidR="00AB7990" w:rsidRPr="007330C6" w:rsidRDefault="0039762A" w:rsidP="00E50262">
            <w:pPr>
              <w:rPr>
                <w:rFonts w:ascii="Arial" w:hAnsi="Arial" w:cs="Arial"/>
                <w:b w:val="0"/>
              </w:rPr>
            </w:pPr>
            <w:r w:rsidRPr="0039762A">
              <w:rPr>
                <w:rFonts w:ascii="Arial" w:hAnsi="Arial" w:cs="Arial"/>
                <w:b w:val="0"/>
              </w:rPr>
              <w:t>Entrevista con integrantes de NA</w:t>
            </w:r>
            <w:r w:rsidR="00CF2A14">
              <w:rPr>
                <w:rFonts w:ascii="Arial" w:hAnsi="Arial" w:cs="Arial"/>
                <w:b w:val="0"/>
              </w:rPr>
              <w:t xml:space="preserve"> presencial**</w:t>
            </w:r>
          </w:p>
        </w:tc>
        <w:tc>
          <w:tcPr>
            <w:tcW w:w="4395" w:type="dxa"/>
          </w:tcPr>
          <w:p w:rsidR="00AB7990" w:rsidRPr="007330C6" w:rsidRDefault="00482CF3" w:rsidP="003976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 al 18</w:t>
            </w:r>
            <w:r w:rsidR="00AB7990">
              <w:rPr>
                <w:rFonts w:ascii="Arial" w:hAnsi="Arial" w:cs="Arial"/>
              </w:rPr>
              <w:t xml:space="preserve"> de octubre</w:t>
            </w:r>
            <w:r w:rsidR="0039762A">
              <w:rPr>
                <w:rFonts w:ascii="Arial" w:hAnsi="Arial" w:cs="Arial"/>
              </w:rPr>
              <w:t xml:space="preserve"> 2024</w:t>
            </w:r>
          </w:p>
        </w:tc>
      </w:tr>
      <w:tr w:rsidR="00AB7990" w:rsidRPr="007330C6" w:rsidTr="0039762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98" w:type="dxa"/>
          </w:tcPr>
          <w:p w:rsidR="00AB7990" w:rsidRPr="007330C6" w:rsidRDefault="00AB7990" w:rsidP="00E50262">
            <w:pPr>
              <w:rPr>
                <w:rFonts w:ascii="Arial" w:hAnsi="Arial" w:cs="Arial"/>
                <w:b w:val="0"/>
              </w:rPr>
            </w:pPr>
            <w:r w:rsidRPr="007330C6">
              <w:rPr>
                <w:rFonts w:ascii="Arial" w:hAnsi="Arial" w:cs="Arial"/>
                <w:b w:val="0"/>
              </w:rPr>
              <w:t xml:space="preserve">Publicación de resultados </w:t>
            </w:r>
          </w:p>
        </w:tc>
        <w:tc>
          <w:tcPr>
            <w:tcW w:w="4395" w:type="dxa"/>
          </w:tcPr>
          <w:p w:rsidR="00AB7990" w:rsidRPr="007330C6" w:rsidRDefault="0039762A" w:rsidP="00E502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08 de noviembre 2024</w:t>
            </w:r>
          </w:p>
        </w:tc>
      </w:tr>
      <w:tr w:rsidR="00AB7990" w:rsidRPr="007330C6" w:rsidTr="0039762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98" w:type="dxa"/>
          </w:tcPr>
          <w:p w:rsidR="00AB7990" w:rsidRPr="007330C6" w:rsidRDefault="00AB7990" w:rsidP="00E50262">
            <w:pPr>
              <w:rPr>
                <w:rFonts w:ascii="Arial" w:hAnsi="Arial" w:cs="Arial"/>
                <w:b w:val="0"/>
              </w:rPr>
            </w:pPr>
            <w:r w:rsidRPr="007330C6">
              <w:rPr>
                <w:rFonts w:ascii="Arial" w:hAnsi="Arial" w:cs="Arial"/>
                <w:b w:val="0"/>
              </w:rPr>
              <w:t xml:space="preserve">Inicio de semestre </w:t>
            </w:r>
          </w:p>
        </w:tc>
        <w:tc>
          <w:tcPr>
            <w:tcW w:w="4395" w:type="dxa"/>
          </w:tcPr>
          <w:p w:rsidR="00AB7990" w:rsidRPr="007330C6" w:rsidRDefault="0039762A" w:rsidP="00E502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Enero 2025</w:t>
            </w:r>
          </w:p>
        </w:tc>
      </w:tr>
    </w:tbl>
    <w:p w:rsidR="00AB7990" w:rsidRPr="00CF2A14" w:rsidRDefault="00CF2A14" w:rsidP="00CF2A1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8"/>
          <w:szCs w:val="24"/>
          <w:lang w:eastAsia="es-MX"/>
        </w:rPr>
      </w:pPr>
      <w:r w:rsidRPr="00CF2A14">
        <w:rPr>
          <w:rFonts w:ascii="Arial" w:eastAsia="Times New Roman" w:hAnsi="Arial" w:cs="Arial"/>
          <w:color w:val="000000"/>
          <w:sz w:val="18"/>
          <w:szCs w:val="24"/>
          <w:lang w:eastAsia="es-MX"/>
        </w:rPr>
        <w:t xml:space="preserve">*Se requiere contar con una laptop, conexión a internet estable, cámara y micrófono. </w:t>
      </w:r>
    </w:p>
    <w:p w:rsidR="00CF2A14" w:rsidRPr="00CF2A14" w:rsidRDefault="00CF2A14" w:rsidP="00CF2A1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8"/>
          <w:szCs w:val="24"/>
          <w:lang w:eastAsia="es-MX"/>
        </w:rPr>
      </w:pPr>
      <w:r w:rsidRPr="00CF2A14">
        <w:rPr>
          <w:rFonts w:ascii="Arial" w:eastAsia="Times New Roman" w:hAnsi="Arial" w:cs="Arial"/>
          <w:color w:val="000000"/>
          <w:sz w:val="18"/>
          <w:szCs w:val="24"/>
          <w:lang w:eastAsia="es-MX"/>
        </w:rPr>
        <w:t>** Caso</w:t>
      </w:r>
      <w:r w:rsidR="003764F0">
        <w:rPr>
          <w:rFonts w:ascii="Arial" w:eastAsia="Times New Roman" w:hAnsi="Arial" w:cs="Arial"/>
          <w:color w:val="000000"/>
          <w:sz w:val="18"/>
          <w:szCs w:val="24"/>
          <w:lang w:eastAsia="es-MX"/>
        </w:rPr>
        <w:t>s</w:t>
      </w:r>
      <w:r w:rsidRPr="00CF2A14">
        <w:rPr>
          <w:rFonts w:ascii="Arial" w:eastAsia="Times New Roman" w:hAnsi="Arial" w:cs="Arial"/>
          <w:color w:val="000000"/>
          <w:sz w:val="18"/>
          <w:szCs w:val="24"/>
          <w:lang w:eastAsia="es-MX"/>
        </w:rPr>
        <w:t xml:space="preserve"> excepcional</w:t>
      </w:r>
      <w:r w:rsidR="003764F0">
        <w:rPr>
          <w:rFonts w:ascii="Arial" w:eastAsia="Times New Roman" w:hAnsi="Arial" w:cs="Arial"/>
          <w:color w:val="000000"/>
          <w:sz w:val="18"/>
          <w:szCs w:val="24"/>
          <w:lang w:eastAsia="es-MX"/>
        </w:rPr>
        <w:t>es</w:t>
      </w:r>
      <w:r w:rsidRPr="00CF2A14">
        <w:rPr>
          <w:rFonts w:ascii="Arial" w:eastAsia="Times New Roman" w:hAnsi="Arial" w:cs="Arial"/>
          <w:color w:val="000000"/>
          <w:sz w:val="18"/>
          <w:szCs w:val="24"/>
          <w:lang w:eastAsia="es-MX"/>
        </w:rPr>
        <w:t xml:space="preserve"> se revisara</w:t>
      </w:r>
      <w:r w:rsidR="003764F0">
        <w:rPr>
          <w:rFonts w:ascii="Arial" w:eastAsia="Times New Roman" w:hAnsi="Arial" w:cs="Arial"/>
          <w:color w:val="000000"/>
          <w:sz w:val="18"/>
          <w:szCs w:val="24"/>
          <w:lang w:eastAsia="es-MX"/>
        </w:rPr>
        <w:t>n</w:t>
      </w:r>
      <w:r w:rsidRPr="00CF2A14">
        <w:rPr>
          <w:rFonts w:ascii="Arial" w:eastAsia="Times New Roman" w:hAnsi="Arial" w:cs="Arial"/>
          <w:color w:val="000000"/>
          <w:sz w:val="18"/>
          <w:szCs w:val="24"/>
          <w:lang w:eastAsia="es-MX"/>
        </w:rPr>
        <w:t xml:space="preserve"> en comisión de selección </w:t>
      </w:r>
    </w:p>
    <w:p w:rsidR="00CF2A14" w:rsidRDefault="00CF2A14" w:rsidP="00CF2A14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  <w:lang w:eastAsia="es-MX"/>
        </w:rPr>
      </w:pPr>
    </w:p>
    <w:p w:rsidR="00B14463" w:rsidRDefault="00AB7990" w:rsidP="00B1446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  <w:lang w:eastAsia="es-MX"/>
        </w:rPr>
      </w:pPr>
      <w:r>
        <w:rPr>
          <w:rStyle w:val="Textoennegrita"/>
          <w:rFonts w:ascii="Arial" w:hAnsi="Arial" w:cs="Arial"/>
          <w:color w:val="000000"/>
          <w:shd w:val="clear" w:color="auto" w:fill="FFFFFF"/>
        </w:rPr>
        <w:t xml:space="preserve">ETAPAS DEL </w:t>
      </w:r>
      <w:r w:rsidRPr="00AB7990">
        <w:rPr>
          <w:rStyle w:val="Textoennegrita"/>
          <w:rFonts w:ascii="Arial" w:hAnsi="Arial" w:cs="Arial"/>
          <w:color w:val="000000"/>
          <w:shd w:val="clear" w:color="auto" w:fill="FFFFFF"/>
        </w:rPr>
        <w:t>PROCESO</w:t>
      </w:r>
      <w:r>
        <w:rPr>
          <w:rFonts w:ascii="Arial" w:eastAsia="Times New Roman" w:hAnsi="Arial" w:cs="Arial"/>
          <w:color w:val="000000"/>
          <w:sz w:val="24"/>
          <w:szCs w:val="24"/>
          <w:lang w:eastAsia="es-MX"/>
        </w:rPr>
        <w:t>:</w:t>
      </w:r>
    </w:p>
    <w:p w:rsidR="00B14463" w:rsidRDefault="00B14463" w:rsidP="00B14463">
      <w:pPr>
        <w:pStyle w:val="NormalWeb"/>
        <w:numPr>
          <w:ilvl w:val="0"/>
          <w:numId w:val="4"/>
        </w:numPr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Recepción de la documentación requerida de acuerdo con la legislación universitaria</w:t>
      </w:r>
    </w:p>
    <w:p w:rsidR="00B14463" w:rsidRPr="009571BC" w:rsidRDefault="00B14463" w:rsidP="009571BC">
      <w:pPr>
        <w:pStyle w:val="NormalWeb"/>
        <w:numPr>
          <w:ilvl w:val="0"/>
          <w:numId w:val="4"/>
        </w:numPr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000000"/>
        </w:rPr>
      </w:pPr>
      <w:r w:rsidRPr="00B14463">
        <w:rPr>
          <w:rFonts w:ascii="Arial" w:hAnsi="Arial" w:cs="Arial"/>
          <w:color w:val="000000"/>
        </w:rPr>
        <w:t>Las y los aspirantes al programa aplicarán un examen para evaluar las habilidades de análisis, síntesi</w:t>
      </w:r>
      <w:r w:rsidR="009571BC">
        <w:rPr>
          <w:rFonts w:ascii="Arial" w:hAnsi="Arial" w:cs="Arial"/>
          <w:color w:val="000000"/>
        </w:rPr>
        <w:t>s y argumentación (</w:t>
      </w:r>
      <w:r w:rsidR="009571BC" w:rsidRPr="009571BC">
        <w:rPr>
          <w:rFonts w:ascii="Arial" w:hAnsi="Arial" w:cs="Arial"/>
          <w:b/>
          <w:color w:val="000000"/>
        </w:rPr>
        <w:t>examen de desarrollo de tema</w:t>
      </w:r>
      <w:r w:rsidR="009571BC">
        <w:rPr>
          <w:rFonts w:ascii="Arial" w:hAnsi="Arial" w:cs="Arial"/>
          <w:color w:val="000000"/>
        </w:rPr>
        <w:t>)</w:t>
      </w:r>
      <w:r w:rsidRPr="009571BC">
        <w:rPr>
          <w:rFonts w:ascii="Arial" w:hAnsi="Arial" w:cs="Arial"/>
          <w:color w:val="000000"/>
        </w:rPr>
        <w:t xml:space="preserve">. En esta misma etapa se aplicará el </w:t>
      </w:r>
      <w:r w:rsidRPr="009571BC">
        <w:rPr>
          <w:rFonts w:ascii="Arial" w:hAnsi="Arial" w:cs="Arial"/>
          <w:b/>
          <w:color w:val="000000"/>
        </w:rPr>
        <w:t>EXANI III</w:t>
      </w:r>
      <w:r w:rsidRPr="009571BC">
        <w:rPr>
          <w:rFonts w:ascii="Arial" w:hAnsi="Arial" w:cs="Arial"/>
          <w:color w:val="000000"/>
        </w:rPr>
        <w:t xml:space="preserve">, examen de conocimientos generales avalado por el Centro Nacional de Evaluación (CENEVAL). </w:t>
      </w:r>
    </w:p>
    <w:p w:rsidR="00B14463" w:rsidRPr="00B14463" w:rsidRDefault="009571BC" w:rsidP="000F40CB">
      <w:pPr>
        <w:pStyle w:val="NormalWeb"/>
        <w:numPr>
          <w:ilvl w:val="0"/>
          <w:numId w:val="4"/>
        </w:numPr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C</w:t>
      </w:r>
      <w:r w:rsidR="00B14463" w:rsidRPr="00B14463">
        <w:rPr>
          <w:rFonts w:ascii="Arial" w:hAnsi="Arial" w:cs="Arial"/>
          <w:color w:val="000000"/>
        </w:rPr>
        <w:t>onsider</w:t>
      </w:r>
      <w:r>
        <w:rPr>
          <w:rFonts w:ascii="Arial" w:hAnsi="Arial" w:cs="Arial"/>
          <w:color w:val="000000"/>
        </w:rPr>
        <w:t xml:space="preserve">ando las propuestas se </w:t>
      </w:r>
      <w:r w:rsidR="00B14463" w:rsidRPr="00B14463">
        <w:rPr>
          <w:rFonts w:ascii="Arial" w:hAnsi="Arial" w:cs="Arial"/>
          <w:color w:val="000000"/>
        </w:rPr>
        <w:t xml:space="preserve">determinará los mecanismos y aspectos a considerar para desarrollar las </w:t>
      </w:r>
      <w:r w:rsidR="00B14463" w:rsidRPr="009571BC">
        <w:rPr>
          <w:rFonts w:ascii="Arial" w:hAnsi="Arial" w:cs="Arial"/>
          <w:b/>
          <w:color w:val="000000"/>
        </w:rPr>
        <w:t>entrevistas</w:t>
      </w:r>
      <w:r w:rsidR="00B14463" w:rsidRPr="00B14463">
        <w:rPr>
          <w:rFonts w:ascii="Arial" w:hAnsi="Arial" w:cs="Arial"/>
          <w:color w:val="000000"/>
        </w:rPr>
        <w:t xml:space="preserve"> que se les aplicará a las/los candidatas/os preseleccionadas/os.</w:t>
      </w:r>
      <w:r w:rsidR="00B14463" w:rsidRPr="00B14463">
        <w:rPr>
          <w:rFonts w:ascii="Arial" w:hAnsi="Arial" w:cs="Arial"/>
          <w:color w:val="000000"/>
        </w:rPr>
        <w:br/>
      </w:r>
      <w:r>
        <w:rPr>
          <w:rFonts w:ascii="Arial" w:hAnsi="Arial" w:cs="Arial"/>
          <w:color w:val="000000"/>
        </w:rPr>
        <w:t xml:space="preserve">con la </w:t>
      </w:r>
      <w:r w:rsidR="00B14463" w:rsidRPr="00B14463">
        <w:rPr>
          <w:rFonts w:ascii="Arial" w:hAnsi="Arial" w:cs="Arial"/>
          <w:color w:val="000000"/>
        </w:rPr>
        <w:t>finalidad</w:t>
      </w:r>
      <w:r>
        <w:rPr>
          <w:rFonts w:ascii="Arial" w:hAnsi="Arial" w:cs="Arial"/>
          <w:color w:val="000000"/>
        </w:rPr>
        <w:t xml:space="preserve"> de</w:t>
      </w:r>
      <w:r w:rsidR="00B14463" w:rsidRPr="00B14463">
        <w:rPr>
          <w:rFonts w:ascii="Arial" w:hAnsi="Arial" w:cs="Arial"/>
          <w:color w:val="000000"/>
        </w:rPr>
        <w:t>: 1) conocer de la/del aspirante las habilidades comunicativas, el dominio del anteproyecto que presentó, así como la forma en que visualiza y aborda una problemática social, y 2) conocer el compromiso y las expectativas que tienen las/los solicitantes para estudiar esta maestría en Ciencias Sociales.</w:t>
      </w:r>
    </w:p>
    <w:p w:rsidR="00B14463" w:rsidRPr="00B14463" w:rsidRDefault="00B14463" w:rsidP="00B14463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Arial" w:eastAsia="Times New Roman" w:hAnsi="Arial" w:cs="Arial"/>
          <w:color w:val="000000"/>
          <w:sz w:val="24"/>
          <w:szCs w:val="24"/>
          <w:lang w:eastAsia="es-MX"/>
        </w:rPr>
      </w:pPr>
    </w:p>
    <w:p w:rsidR="00B14463" w:rsidRDefault="00B14463"/>
    <w:p w:rsidR="001A3C78" w:rsidRDefault="001A3C78"/>
    <w:p w:rsidR="001A3C78" w:rsidRDefault="001A3C78"/>
    <w:p w:rsidR="001A3C78" w:rsidRDefault="001A3C78"/>
    <w:p w:rsidR="001A3C78" w:rsidRDefault="001A3C78"/>
    <w:p w:rsidR="001A3C78" w:rsidRDefault="001A3C78"/>
    <w:p w:rsidR="001A3C78" w:rsidRPr="001A3C78" w:rsidRDefault="001A3C78">
      <w:pPr>
        <w:rPr>
          <w:b/>
        </w:rPr>
      </w:pPr>
      <w:r w:rsidRPr="001A3C78">
        <w:rPr>
          <w:b/>
        </w:rPr>
        <w:t xml:space="preserve">CAMBIOS EN LA PAGINA WEB </w:t>
      </w:r>
    </w:p>
    <w:p w:rsidR="001A3C78" w:rsidRDefault="001A3C78"/>
    <w:tbl>
      <w:tblPr>
        <w:tblStyle w:val="Tablaconcuadrcula"/>
        <w:tblW w:w="9796" w:type="dxa"/>
        <w:tblLook w:val="04A0" w:firstRow="1" w:lastRow="0" w:firstColumn="1" w:lastColumn="0" w:noHBand="0" w:noVBand="1"/>
      </w:tblPr>
      <w:tblGrid>
        <w:gridCol w:w="3265"/>
        <w:gridCol w:w="3265"/>
        <w:gridCol w:w="3266"/>
      </w:tblGrid>
      <w:tr w:rsidR="001A3C78" w:rsidTr="001A3C78">
        <w:trPr>
          <w:trHeight w:val="585"/>
        </w:trPr>
        <w:tc>
          <w:tcPr>
            <w:tcW w:w="9796" w:type="dxa"/>
            <w:gridSpan w:val="3"/>
            <w:vAlign w:val="center"/>
          </w:tcPr>
          <w:p w:rsidR="001A3C78" w:rsidRDefault="001A3C78" w:rsidP="001A3C78">
            <w:pPr>
              <w:jc w:val="center"/>
            </w:pPr>
            <w:r>
              <w:rPr>
                <w:rStyle w:val="Textoennegrita"/>
                <w:rFonts w:ascii="Open Sans" w:hAnsi="Open Sans" w:cs="Open Sans"/>
                <w:color w:val="000000"/>
              </w:rPr>
              <w:t>LÍNEAS DE GENERACIÓN Y APLICACIÓN DEL CONOCIMIENTO (LGAC)</w:t>
            </w:r>
          </w:p>
        </w:tc>
      </w:tr>
      <w:tr w:rsidR="001A3C78" w:rsidTr="001A3C78">
        <w:trPr>
          <w:trHeight w:val="1338"/>
        </w:trPr>
        <w:tc>
          <w:tcPr>
            <w:tcW w:w="3265" w:type="dxa"/>
            <w:vAlign w:val="center"/>
          </w:tcPr>
          <w:p w:rsidR="001A3C78" w:rsidRDefault="001A3C78" w:rsidP="001A3C78">
            <w:pPr>
              <w:jc w:val="center"/>
            </w:pPr>
            <w:r>
              <w:rPr>
                <w:rStyle w:val="Textoennegrita"/>
                <w:rFonts w:ascii="Open Sans" w:hAnsi="Open Sans" w:cs="Open Sans"/>
                <w:color w:val="000000"/>
              </w:rPr>
              <w:t>SOCIEDAD, CULTURA Y DESIGUALDAD</w:t>
            </w:r>
            <w:r>
              <w:rPr>
                <w:rFonts w:ascii="Open Sans" w:hAnsi="Open Sans" w:cs="Open Sans"/>
                <w:color w:val="000000"/>
              </w:rPr>
              <w:br/>
            </w:r>
            <w:r>
              <w:rPr>
                <w:rStyle w:val="Textoennegrita"/>
                <w:rFonts w:ascii="Open Sans" w:hAnsi="Open Sans" w:cs="Open Sans"/>
                <w:color w:val="000000"/>
              </w:rPr>
              <w:t>(</w:t>
            </w:r>
            <w:r>
              <w:rPr>
                <w:rStyle w:val="Textoennegrita"/>
                <w:rFonts w:ascii="Open Sans" w:hAnsi="Open Sans" w:cs="Open Sans"/>
                <w:color w:val="000000"/>
              </w:rPr>
              <w:t>4</w:t>
            </w:r>
            <w:r>
              <w:rPr>
                <w:rStyle w:val="Textoennegrita"/>
                <w:rFonts w:ascii="Open Sans" w:hAnsi="Open Sans" w:cs="Open Sans"/>
                <w:color w:val="000000"/>
              </w:rPr>
              <w:t xml:space="preserve"> PITC)</w:t>
            </w:r>
          </w:p>
        </w:tc>
        <w:tc>
          <w:tcPr>
            <w:tcW w:w="3265" w:type="dxa"/>
            <w:vAlign w:val="center"/>
          </w:tcPr>
          <w:p w:rsidR="001A3C78" w:rsidRDefault="001A3C78" w:rsidP="001A3C78">
            <w:pPr>
              <w:jc w:val="center"/>
            </w:pPr>
            <w:r>
              <w:rPr>
                <w:rStyle w:val="Textoennegrita"/>
                <w:rFonts w:ascii="Open Sans" w:hAnsi="Open Sans" w:cs="Open Sans"/>
                <w:color w:val="000000"/>
              </w:rPr>
              <w:t>ESTADO, SOCIEDAD, ECONOMÍA Y ORGANIZACIONES</w:t>
            </w:r>
            <w:r>
              <w:rPr>
                <w:rFonts w:ascii="Open Sans" w:hAnsi="Open Sans" w:cs="Open Sans"/>
                <w:color w:val="000000"/>
              </w:rPr>
              <w:br/>
            </w:r>
            <w:r>
              <w:rPr>
                <w:rStyle w:val="Textoennegrita"/>
                <w:rFonts w:ascii="Open Sans" w:hAnsi="Open Sans" w:cs="Open Sans"/>
                <w:color w:val="000000"/>
              </w:rPr>
              <w:t>(</w:t>
            </w:r>
            <w:r>
              <w:rPr>
                <w:rStyle w:val="Textoennegrita"/>
                <w:rFonts w:ascii="Open Sans" w:hAnsi="Open Sans" w:cs="Open Sans"/>
                <w:color w:val="000000"/>
              </w:rPr>
              <w:t>5</w:t>
            </w:r>
            <w:r>
              <w:rPr>
                <w:rStyle w:val="Textoennegrita"/>
                <w:rFonts w:ascii="Open Sans" w:hAnsi="Open Sans" w:cs="Open Sans"/>
                <w:color w:val="000000"/>
              </w:rPr>
              <w:t xml:space="preserve"> PITC)</w:t>
            </w:r>
          </w:p>
        </w:tc>
        <w:tc>
          <w:tcPr>
            <w:tcW w:w="3265" w:type="dxa"/>
            <w:vAlign w:val="center"/>
          </w:tcPr>
          <w:p w:rsidR="001A3C78" w:rsidRDefault="001A3C78" w:rsidP="001A3C78">
            <w:pPr>
              <w:jc w:val="center"/>
            </w:pPr>
            <w:r>
              <w:rPr>
                <w:rStyle w:val="Textoennegrita"/>
                <w:rFonts w:ascii="Open Sans" w:hAnsi="Open Sans" w:cs="Open Sans"/>
                <w:color w:val="000000"/>
              </w:rPr>
              <w:t>PROCESOS DE SOCIALIZACIÓN DE LAS POBLACIONES EN LAS INSTITUCIONES</w:t>
            </w:r>
            <w:r>
              <w:rPr>
                <w:rFonts w:ascii="Open Sans" w:hAnsi="Open Sans" w:cs="Open Sans"/>
                <w:color w:val="000000"/>
              </w:rPr>
              <w:br/>
            </w:r>
            <w:r>
              <w:rPr>
                <w:rStyle w:val="Textoennegrita"/>
                <w:rFonts w:ascii="Open Sans" w:hAnsi="Open Sans" w:cs="Open Sans"/>
                <w:color w:val="000000"/>
              </w:rPr>
              <w:t>(4</w:t>
            </w:r>
            <w:r>
              <w:rPr>
                <w:rStyle w:val="Textoennegrita"/>
                <w:rFonts w:ascii="Open Sans" w:hAnsi="Open Sans" w:cs="Open Sans"/>
                <w:color w:val="000000"/>
              </w:rPr>
              <w:t xml:space="preserve"> PITC)</w:t>
            </w:r>
          </w:p>
        </w:tc>
      </w:tr>
      <w:tr w:rsidR="001A3C78" w:rsidTr="001A3C78">
        <w:trPr>
          <w:trHeight w:val="263"/>
        </w:trPr>
        <w:tc>
          <w:tcPr>
            <w:tcW w:w="3265" w:type="dxa"/>
          </w:tcPr>
          <w:p w:rsidR="001A3C78" w:rsidRDefault="001A3C78">
            <w:r>
              <w:rPr>
                <w:rFonts w:ascii="Open Sans" w:hAnsi="Open Sans" w:cs="Open Sans"/>
                <w:color w:val="000000"/>
                <w:shd w:val="clear" w:color="auto" w:fill="FFFFFF"/>
              </w:rPr>
              <w:t>Dra. Luz María González Robledo</w:t>
            </w:r>
          </w:p>
        </w:tc>
        <w:tc>
          <w:tcPr>
            <w:tcW w:w="3265" w:type="dxa"/>
          </w:tcPr>
          <w:p w:rsidR="001A3C78" w:rsidRDefault="001A3C78">
            <w:r>
              <w:rPr>
                <w:rFonts w:ascii="Open Sans" w:hAnsi="Open Sans" w:cs="Open Sans"/>
                <w:color w:val="000000"/>
                <w:shd w:val="clear" w:color="auto" w:fill="FFFFFF"/>
              </w:rPr>
              <w:t>Dr. Alejandro García Garnica </w:t>
            </w:r>
          </w:p>
        </w:tc>
        <w:tc>
          <w:tcPr>
            <w:tcW w:w="3265" w:type="dxa"/>
          </w:tcPr>
          <w:p w:rsidR="001A3C78" w:rsidRPr="001A3C78" w:rsidRDefault="001A3C78">
            <w:pPr>
              <w:rPr>
                <w:rFonts w:ascii="Open Sans" w:hAnsi="Open Sans" w:cs="Open Sans"/>
                <w:color w:val="000000"/>
                <w:shd w:val="clear" w:color="auto" w:fill="FFFFFF"/>
              </w:rPr>
            </w:pPr>
            <w:r>
              <w:rPr>
                <w:rFonts w:ascii="Open Sans" w:hAnsi="Open Sans" w:cs="Open Sans"/>
                <w:color w:val="000000"/>
                <w:shd w:val="clear" w:color="auto" w:fill="FFFFFF"/>
              </w:rPr>
              <w:t>Dra. Luz Marina Ibarra Uribe </w:t>
            </w:r>
          </w:p>
        </w:tc>
      </w:tr>
      <w:tr w:rsidR="001A3C78" w:rsidTr="001A3C78">
        <w:trPr>
          <w:trHeight w:val="249"/>
        </w:trPr>
        <w:tc>
          <w:tcPr>
            <w:tcW w:w="3265" w:type="dxa"/>
          </w:tcPr>
          <w:p w:rsidR="001A3C78" w:rsidRDefault="001A3C78">
            <w:r>
              <w:rPr>
                <w:rFonts w:ascii="Open Sans" w:hAnsi="Open Sans" w:cs="Open Sans"/>
                <w:color w:val="000000"/>
                <w:shd w:val="clear" w:color="auto" w:fill="FFFFFF"/>
              </w:rPr>
              <w:t>Dra. Morna Macleod Howland</w:t>
            </w:r>
          </w:p>
        </w:tc>
        <w:tc>
          <w:tcPr>
            <w:tcW w:w="3265" w:type="dxa"/>
          </w:tcPr>
          <w:p w:rsidR="001A3C78" w:rsidRDefault="001A3C78">
            <w:r>
              <w:rPr>
                <w:rFonts w:ascii="Open Sans" w:hAnsi="Open Sans" w:cs="Open Sans"/>
                <w:color w:val="000000"/>
                <w:shd w:val="clear" w:color="auto" w:fill="FFFFFF"/>
              </w:rPr>
              <w:t>Dr. Héctor Gómez Peralta </w:t>
            </w:r>
          </w:p>
        </w:tc>
        <w:tc>
          <w:tcPr>
            <w:tcW w:w="3265" w:type="dxa"/>
          </w:tcPr>
          <w:p w:rsidR="001A3C78" w:rsidRPr="001A3C78" w:rsidRDefault="001A3C78">
            <w:pPr>
              <w:rPr>
                <w:rFonts w:ascii="Open Sans" w:hAnsi="Open Sans" w:cs="Open Sans"/>
                <w:color w:val="000000"/>
                <w:shd w:val="clear" w:color="auto" w:fill="FFFFFF"/>
              </w:rPr>
            </w:pPr>
            <w:r>
              <w:rPr>
                <w:rFonts w:ascii="Open Sans" w:hAnsi="Open Sans" w:cs="Open Sans"/>
                <w:color w:val="000000"/>
                <w:shd w:val="clear" w:color="auto" w:fill="FFFFFF"/>
              </w:rPr>
              <w:t>Dra. Amalia Isabel Izquierdo Campos </w:t>
            </w:r>
          </w:p>
        </w:tc>
      </w:tr>
      <w:tr w:rsidR="001A3C78" w:rsidTr="001A3C78">
        <w:trPr>
          <w:trHeight w:val="263"/>
        </w:trPr>
        <w:tc>
          <w:tcPr>
            <w:tcW w:w="3265" w:type="dxa"/>
          </w:tcPr>
          <w:p w:rsidR="001A3C78" w:rsidRPr="001A3C78" w:rsidRDefault="001A3C78">
            <w:pPr>
              <w:rPr>
                <w:rFonts w:ascii="Open Sans" w:hAnsi="Open Sans" w:cs="Open Sans"/>
                <w:color w:val="000000"/>
                <w:shd w:val="clear" w:color="auto" w:fill="FFFFFF"/>
              </w:rPr>
            </w:pPr>
            <w:r>
              <w:rPr>
                <w:rFonts w:ascii="Open Sans" w:hAnsi="Open Sans" w:cs="Open Sans"/>
                <w:color w:val="000000"/>
                <w:shd w:val="clear" w:color="auto" w:fill="FFFFFF"/>
              </w:rPr>
              <w:t>Dra. Dubravka Mindek Jagic </w:t>
            </w:r>
          </w:p>
        </w:tc>
        <w:tc>
          <w:tcPr>
            <w:tcW w:w="3265" w:type="dxa"/>
          </w:tcPr>
          <w:p w:rsidR="001A3C78" w:rsidRDefault="001A3C78">
            <w:r>
              <w:rPr>
                <w:rFonts w:ascii="Open Sans" w:hAnsi="Open Sans" w:cs="Open Sans"/>
                <w:color w:val="000000"/>
                <w:shd w:val="clear" w:color="auto" w:fill="FFFFFF"/>
              </w:rPr>
              <w:t>Dr. Miguel Guerrero Olvera </w:t>
            </w:r>
          </w:p>
        </w:tc>
        <w:tc>
          <w:tcPr>
            <w:tcW w:w="3265" w:type="dxa"/>
          </w:tcPr>
          <w:p w:rsidR="001A3C78" w:rsidRPr="001A3C78" w:rsidRDefault="001A3C78">
            <w:pPr>
              <w:rPr>
                <w:rFonts w:ascii="Open Sans" w:hAnsi="Open Sans" w:cs="Open Sans"/>
                <w:color w:val="000000"/>
                <w:shd w:val="clear" w:color="auto" w:fill="FFFFFF"/>
              </w:rPr>
            </w:pPr>
            <w:r>
              <w:rPr>
                <w:rFonts w:ascii="Open Sans" w:hAnsi="Open Sans" w:cs="Open Sans"/>
                <w:color w:val="000000"/>
                <w:shd w:val="clear" w:color="auto" w:fill="FFFFFF"/>
              </w:rPr>
              <w:t>Dr. Francisco Rubén Sandoval Vázquez </w:t>
            </w:r>
          </w:p>
        </w:tc>
      </w:tr>
      <w:tr w:rsidR="001A3C78" w:rsidTr="001A3C78">
        <w:trPr>
          <w:trHeight w:val="249"/>
        </w:trPr>
        <w:tc>
          <w:tcPr>
            <w:tcW w:w="3265" w:type="dxa"/>
          </w:tcPr>
          <w:p w:rsidR="001A3C78" w:rsidRPr="001A3C78" w:rsidRDefault="001A3C78">
            <w:pPr>
              <w:rPr>
                <w:rFonts w:ascii="Open Sans" w:hAnsi="Open Sans" w:cs="Open Sans"/>
                <w:color w:val="000000"/>
                <w:shd w:val="clear" w:color="auto" w:fill="FFFFFF"/>
              </w:rPr>
            </w:pPr>
            <w:r w:rsidRPr="001A3C78">
              <w:rPr>
                <w:rFonts w:ascii="Open Sans" w:hAnsi="Open Sans" w:cs="Open Sans"/>
                <w:color w:val="000000"/>
                <w:shd w:val="clear" w:color="auto" w:fill="FFFFFF"/>
              </w:rPr>
              <w:t xml:space="preserve">Dra. Tania Galaviz Armenta </w:t>
            </w:r>
          </w:p>
        </w:tc>
        <w:tc>
          <w:tcPr>
            <w:tcW w:w="3265" w:type="dxa"/>
          </w:tcPr>
          <w:p w:rsidR="001A3C78" w:rsidRPr="001A3C78" w:rsidRDefault="001A3C78">
            <w:pPr>
              <w:rPr>
                <w:rFonts w:ascii="Open Sans" w:hAnsi="Open Sans" w:cs="Open Sans"/>
                <w:color w:val="000000"/>
              </w:rPr>
            </w:pPr>
            <w:r>
              <w:rPr>
                <w:rFonts w:ascii="Open Sans" w:hAnsi="Open Sans" w:cs="Open Sans"/>
                <w:color w:val="000000"/>
              </w:rPr>
              <w:t>Dr. Sergio Vargas Velázquez </w:t>
            </w:r>
          </w:p>
        </w:tc>
        <w:tc>
          <w:tcPr>
            <w:tcW w:w="3265" w:type="dxa"/>
          </w:tcPr>
          <w:p w:rsidR="001A3C78" w:rsidRPr="001A3C78" w:rsidRDefault="001A3C78">
            <w:pPr>
              <w:rPr>
                <w:rFonts w:ascii="Open Sans" w:hAnsi="Open Sans" w:cs="Open Sans"/>
                <w:color w:val="000000"/>
                <w:shd w:val="clear" w:color="auto" w:fill="FFFFFF"/>
              </w:rPr>
            </w:pPr>
            <w:r w:rsidRPr="001A3C78">
              <w:rPr>
                <w:rFonts w:ascii="Open Sans" w:hAnsi="Open Sans" w:cs="Open Sans"/>
                <w:color w:val="000000"/>
                <w:shd w:val="clear" w:color="auto" w:fill="FFFFFF"/>
              </w:rPr>
              <w:t xml:space="preserve">Dra. Karen Ramírez González </w:t>
            </w:r>
          </w:p>
        </w:tc>
      </w:tr>
      <w:tr w:rsidR="001A3C78" w:rsidTr="001A3C78">
        <w:trPr>
          <w:trHeight w:val="249"/>
        </w:trPr>
        <w:tc>
          <w:tcPr>
            <w:tcW w:w="3265" w:type="dxa"/>
          </w:tcPr>
          <w:p w:rsidR="001A3C78" w:rsidRPr="001A3C78" w:rsidRDefault="001A3C78">
            <w:pPr>
              <w:rPr>
                <w:rFonts w:ascii="Open Sans" w:hAnsi="Open Sans" w:cs="Open Sans"/>
                <w:color w:val="000000"/>
                <w:shd w:val="clear" w:color="auto" w:fill="FFFFFF"/>
              </w:rPr>
            </w:pPr>
          </w:p>
        </w:tc>
        <w:tc>
          <w:tcPr>
            <w:tcW w:w="3265" w:type="dxa"/>
          </w:tcPr>
          <w:p w:rsidR="001A3C78" w:rsidRDefault="001A3C78">
            <w:pPr>
              <w:rPr>
                <w:rFonts w:ascii="Open Sans" w:hAnsi="Open Sans" w:cs="Open Sans"/>
                <w:color w:val="000000"/>
              </w:rPr>
            </w:pPr>
            <w:r>
              <w:rPr>
                <w:rFonts w:ascii="Open Sans" w:hAnsi="Open Sans" w:cs="Open Sans"/>
                <w:color w:val="000000"/>
              </w:rPr>
              <w:t xml:space="preserve">Dr. Juan Vicente Martínez Bautista </w:t>
            </w:r>
          </w:p>
        </w:tc>
        <w:tc>
          <w:tcPr>
            <w:tcW w:w="3265" w:type="dxa"/>
          </w:tcPr>
          <w:p w:rsidR="001A3C78" w:rsidRDefault="001A3C78"/>
        </w:tc>
      </w:tr>
    </w:tbl>
    <w:p w:rsidR="001A3C78" w:rsidRDefault="001A3C78"/>
    <w:p w:rsidR="001A3C78" w:rsidRDefault="001A3C78"/>
    <w:p w:rsidR="001A3C78" w:rsidRDefault="001A3C78"/>
    <w:sectPr w:rsidR="001A3C7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A09C1" w:rsidRDefault="007A09C1" w:rsidP="00AB7990">
      <w:pPr>
        <w:spacing w:after="0" w:line="240" w:lineRule="auto"/>
      </w:pPr>
      <w:r>
        <w:separator/>
      </w:r>
    </w:p>
  </w:endnote>
  <w:endnote w:type="continuationSeparator" w:id="0">
    <w:p w:rsidR="007A09C1" w:rsidRDefault="007A09C1" w:rsidP="00AB79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A09C1" w:rsidRDefault="007A09C1" w:rsidP="00AB7990">
      <w:pPr>
        <w:spacing w:after="0" w:line="240" w:lineRule="auto"/>
      </w:pPr>
      <w:r>
        <w:separator/>
      </w:r>
    </w:p>
  </w:footnote>
  <w:footnote w:type="continuationSeparator" w:id="0">
    <w:p w:rsidR="007A09C1" w:rsidRDefault="007A09C1" w:rsidP="00AB799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313113"/>
    <w:multiLevelType w:val="multilevel"/>
    <w:tmpl w:val="CAB2A9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9306AD8"/>
    <w:multiLevelType w:val="multilevel"/>
    <w:tmpl w:val="4FC806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0D96C37"/>
    <w:multiLevelType w:val="multilevel"/>
    <w:tmpl w:val="7AEE7D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EB564C7"/>
    <w:multiLevelType w:val="multilevel"/>
    <w:tmpl w:val="E1D420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4463"/>
    <w:rsid w:val="001A3C78"/>
    <w:rsid w:val="0028751E"/>
    <w:rsid w:val="003764F0"/>
    <w:rsid w:val="0039762A"/>
    <w:rsid w:val="003E55AE"/>
    <w:rsid w:val="00473D66"/>
    <w:rsid w:val="00480D4B"/>
    <w:rsid w:val="00482CF3"/>
    <w:rsid w:val="005E3193"/>
    <w:rsid w:val="00720EAD"/>
    <w:rsid w:val="007A09C1"/>
    <w:rsid w:val="007F78B2"/>
    <w:rsid w:val="009571BC"/>
    <w:rsid w:val="00A6648E"/>
    <w:rsid w:val="00AB7990"/>
    <w:rsid w:val="00B14463"/>
    <w:rsid w:val="00BF42D6"/>
    <w:rsid w:val="00CF2A14"/>
    <w:rsid w:val="00D764BA"/>
    <w:rsid w:val="00E7128C"/>
    <w:rsid w:val="00F86E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A880B75-978B-42DF-B244-BF6539B5BE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ennegrita">
    <w:name w:val="Strong"/>
    <w:basedOn w:val="Fuentedeprrafopredeter"/>
    <w:uiPriority w:val="22"/>
    <w:qFormat/>
    <w:rsid w:val="00B14463"/>
    <w:rPr>
      <w:b/>
      <w:bCs/>
    </w:rPr>
  </w:style>
  <w:style w:type="character" w:styleId="Hipervnculo">
    <w:name w:val="Hyperlink"/>
    <w:basedOn w:val="Fuentedeprrafopredeter"/>
    <w:uiPriority w:val="99"/>
    <w:unhideWhenUsed/>
    <w:rsid w:val="00B14463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B144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paragraph" w:styleId="Encabezado">
    <w:name w:val="header"/>
    <w:basedOn w:val="Normal"/>
    <w:link w:val="EncabezadoCar"/>
    <w:uiPriority w:val="99"/>
    <w:unhideWhenUsed/>
    <w:rsid w:val="00AB799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B7990"/>
  </w:style>
  <w:style w:type="paragraph" w:styleId="Piedepgina">
    <w:name w:val="footer"/>
    <w:basedOn w:val="Normal"/>
    <w:link w:val="PiedepginaCar"/>
    <w:uiPriority w:val="99"/>
    <w:unhideWhenUsed/>
    <w:rsid w:val="00AB799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B7990"/>
  </w:style>
  <w:style w:type="table" w:styleId="Tabladecuadrcula4-nfasis2">
    <w:name w:val="Grid Table 4 Accent 2"/>
    <w:basedOn w:val="Tablanormal"/>
    <w:uiPriority w:val="49"/>
    <w:rsid w:val="00AB7990"/>
    <w:pPr>
      <w:spacing w:after="0" w:line="240" w:lineRule="auto"/>
    </w:pPr>
    <w:rPr>
      <w:rFonts w:eastAsiaTheme="minorEastAsia"/>
      <w:sz w:val="24"/>
      <w:szCs w:val="24"/>
      <w:lang w:val="es-ES_tradnl" w:eastAsia="es-ES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Tabladecuadrcula4-nfasis4">
    <w:name w:val="Grid Table 4 Accent 4"/>
    <w:basedOn w:val="Tablanormal"/>
    <w:uiPriority w:val="49"/>
    <w:rsid w:val="0039762A"/>
    <w:pPr>
      <w:spacing w:after="0" w:line="240" w:lineRule="auto"/>
    </w:p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paragraph" w:styleId="Textodeglobo">
    <w:name w:val="Balloon Text"/>
    <w:basedOn w:val="Normal"/>
    <w:link w:val="TextodegloboCar"/>
    <w:uiPriority w:val="99"/>
    <w:semiHidden/>
    <w:unhideWhenUsed/>
    <w:rsid w:val="00CF2A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F2A14"/>
    <w:rPr>
      <w:rFonts w:ascii="Segoe UI" w:hAnsi="Segoe UI" w:cs="Segoe UI"/>
      <w:sz w:val="18"/>
      <w:szCs w:val="18"/>
    </w:rPr>
  </w:style>
  <w:style w:type="table" w:styleId="Tablaconcuadrcula">
    <w:name w:val="Table Grid"/>
    <w:basedOn w:val="Tablanormal"/>
    <w:uiPriority w:val="39"/>
    <w:rsid w:val="001A3C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145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96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73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79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60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esc.maestria@uaem.mx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fescuaem.mx/images/docs/fmtos_posgrado/04-carta_compromiso_dedicasion.docx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391</TotalTime>
  <Pages>3</Pages>
  <Words>749</Words>
  <Characters>4123</Characters>
  <Application>Microsoft Office Word</Application>
  <DocSecurity>0</DocSecurity>
  <Lines>34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4863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Magaly Bernal</dc:creator>
  <cp:keywords/>
  <dc:description/>
  <cp:lastModifiedBy>FESC</cp:lastModifiedBy>
  <cp:revision>12</cp:revision>
  <cp:lastPrinted>2024-03-15T20:09:00Z</cp:lastPrinted>
  <dcterms:created xsi:type="dcterms:W3CDTF">2024-03-14T22:13:00Z</dcterms:created>
  <dcterms:modified xsi:type="dcterms:W3CDTF">2024-03-19T23:05:00Z</dcterms:modified>
</cp:coreProperties>
</file>